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BF82" w14:textId="77777777" w:rsidR="003E6AED" w:rsidRPr="00B94957" w:rsidRDefault="00F06F69" w:rsidP="003E6AED">
      <w:pPr>
        <w:pStyle w:val="a4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E6AED">
        <w:t xml:space="preserve"> </w:t>
      </w:r>
      <w:r w:rsidR="003E6AED" w:rsidRPr="00B36AC2">
        <w:rPr>
          <w:rFonts w:ascii="Times New Roman" w:hAnsi="Times New Roman" w:cs="Times New Roman"/>
          <w:b/>
          <w:bCs/>
          <w:color w:val="1F4E79" w:themeColor="accent5" w:themeShade="80"/>
          <w:sz w:val="44"/>
          <w:szCs w:val="44"/>
        </w:rPr>
        <w:t>Инструкция по выращиванию и уходу за ПАВЛОВНИЕЙ</w:t>
      </w:r>
    </w:p>
    <w:p w14:paraId="610FA40F" w14:textId="77777777" w:rsidR="003E6AED" w:rsidRDefault="003E6AED" w:rsidP="003E6AE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15B861" w14:textId="77777777" w:rsidR="003E6AED" w:rsidRPr="00B94957" w:rsidRDefault="003E6AED" w:rsidP="00475BC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B94957">
        <w:rPr>
          <w:rFonts w:ascii="Times New Roman" w:hAnsi="Times New Roman" w:cs="Times New Roman"/>
          <w:b/>
          <w:bCs/>
          <w:sz w:val="28"/>
          <w:szCs w:val="28"/>
        </w:rPr>
        <w:t>1.Выбор места посадки</w:t>
      </w:r>
    </w:p>
    <w:p w14:paraId="4C4F2E6A" w14:textId="77777777" w:rsidR="003E6AED" w:rsidRPr="00B94957" w:rsidRDefault="003E6AED" w:rsidP="00475BC3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957">
        <w:rPr>
          <w:rFonts w:ascii="Times New Roman" w:hAnsi="Times New Roman" w:cs="Times New Roman"/>
          <w:sz w:val="24"/>
          <w:szCs w:val="24"/>
        </w:rPr>
        <w:t>Требования к месту посадки:</w:t>
      </w:r>
    </w:p>
    <w:p w14:paraId="14B475CC" w14:textId="77777777" w:rsidR="003E6AED" w:rsidRPr="00B94957" w:rsidRDefault="003E6AED" w:rsidP="00475BC3">
      <w:pPr>
        <w:pStyle w:val="a4"/>
        <w:rPr>
          <w:rFonts w:ascii="Times New Roman" w:hAnsi="Times New Roman" w:cs="Times New Roman"/>
          <w:sz w:val="24"/>
          <w:szCs w:val="24"/>
        </w:rPr>
      </w:pPr>
      <w:r w:rsidRPr="00755606">
        <w:rPr>
          <w:rFonts w:ascii="Times New Roman" w:hAnsi="Times New Roman" w:cs="Times New Roman"/>
          <w:b/>
          <w:bCs/>
          <w:sz w:val="24"/>
          <w:szCs w:val="24"/>
        </w:rPr>
        <w:t>-Свет:</w:t>
      </w:r>
      <w:r w:rsidRPr="00B94957">
        <w:rPr>
          <w:rFonts w:ascii="Times New Roman" w:hAnsi="Times New Roman" w:cs="Times New Roman"/>
          <w:sz w:val="24"/>
          <w:szCs w:val="24"/>
        </w:rPr>
        <w:t xml:space="preserve"> Павловния предпочитает хорошо освещенные участки, но способна переносить легкую полутень.</w:t>
      </w:r>
    </w:p>
    <w:p w14:paraId="6A17CC0D" w14:textId="77777777" w:rsidR="003E6AED" w:rsidRPr="00B94957" w:rsidRDefault="003E6AED" w:rsidP="00475BC3">
      <w:pPr>
        <w:pStyle w:val="a4"/>
        <w:rPr>
          <w:rFonts w:ascii="Times New Roman" w:hAnsi="Times New Roman" w:cs="Times New Roman"/>
          <w:sz w:val="24"/>
          <w:szCs w:val="24"/>
        </w:rPr>
      </w:pPr>
      <w:r w:rsidRPr="00755606">
        <w:rPr>
          <w:rFonts w:ascii="Times New Roman" w:hAnsi="Times New Roman" w:cs="Times New Roman"/>
          <w:b/>
          <w:bCs/>
          <w:sz w:val="24"/>
          <w:szCs w:val="24"/>
        </w:rPr>
        <w:t>- Почва:</w:t>
      </w:r>
      <w:r w:rsidRPr="00B94957">
        <w:rPr>
          <w:rFonts w:ascii="Times New Roman" w:hAnsi="Times New Roman" w:cs="Times New Roman"/>
          <w:sz w:val="24"/>
          <w:szCs w:val="24"/>
        </w:rPr>
        <w:t xml:space="preserve"> лучше всего растет на плодородной, рыхлой и умеренно влажной почве. Подходит нейтральная или слабокислая почва.</w:t>
      </w:r>
    </w:p>
    <w:p w14:paraId="2DFC10BA" w14:textId="77777777" w:rsidR="003E6AED" w:rsidRPr="00B94957" w:rsidRDefault="003E6AED" w:rsidP="00475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755606">
        <w:rPr>
          <w:rFonts w:ascii="Times New Roman" w:hAnsi="Times New Roman" w:cs="Times New Roman"/>
          <w:b/>
          <w:bCs/>
          <w:sz w:val="24"/>
          <w:szCs w:val="24"/>
        </w:rPr>
        <w:t>- Пространство:</w:t>
      </w:r>
      <w:r w:rsidRPr="00B94957">
        <w:rPr>
          <w:rFonts w:ascii="Times New Roman" w:hAnsi="Times New Roman" w:cs="Times New Roman"/>
          <w:sz w:val="24"/>
          <w:szCs w:val="24"/>
        </w:rPr>
        <w:t xml:space="preserve"> учитывайте размеры взрослого дерева- оно может достигать высоты до 15 метров, поэтому выбирайте участок с достаточным пространством для роста.</w:t>
      </w:r>
    </w:p>
    <w:p w14:paraId="3A1A68AB" w14:textId="77777777" w:rsidR="003E6AED" w:rsidRDefault="003E6AED" w:rsidP="00475BC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E2B55" w14:textId="77777777" w:rsidR="003E6AED" w:rsidRPr="00B94957" w:rsidRDefault="003E6AED" w:rsidP="00475BC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B94957">
        <w:rPr>
          <w:rFonts w:ascii="Times New Roman" w:hAnsi="Times New Roman" w:cs="Times New Roman"/>
          <w:b/>
          <w:bCs/>
          <w:sz w:val="28"/>
          <w:szCs w:val="28"/>
        </w:rPr>
        <w:t>2. Посадка саженца</w:t>
      </w:r>
    </w:p>
    <w:p w14:paraId="60413318" w14:textId="77777777" w:rsidR="003E6AED" w:rsidRPr="00B94957" w:rsidRDefault="003E6AED" w:rsidP="00475BC3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957">
        <w:rPr>
          <w:rFonts w:ascii="Times New Roman" w:hAnsi="Times New Roman" w:cs="Times New Roman"/>
          <w:sz w:val="24"/>
          <w:szCs w:val="24"/>
        </w:rPr>
        <w:t>Лучшее время для посадки весна или осень.</w:t>
      </w:r>
    </w:p>
    <w:p w14:paraId="40520A0B" w14:textId="77777777" w:rsidR="003E6AED" w:rsidRPr="00B94957" w:rsidRDefault="003E6AED" w:rsidP="00475BC3">
      <w:pPr>
        <w:pStyle w:val="a4"/>
        <w:rPr>
          <w:rFonts w:ascii="Times New Roman" w:hAnsi="Times New Roman" w:cs="Times New Roman"/>
          <w:sz w:val="24"/>
          <w:szCs w:val="24"/>
        </w:rPr>
      </w:pPr>
      <w:r w:rsidRPr="00755606">
        <w:rPr>
          <w:rFonts w:ascii="Times New Roman" w:hAnsi="Times New Roman" w:cs="Times New Roman"/>
          <w:b/>
          <w:bCs/>
          <w:sz w:val="24"/>
          <w:szCs w:val="24"/>
        </w:rPr>
        <w:t>Процесс посадки:</w:t>
      </w:r>
      <w:r w:rsidRPr="00B94957">
        <w:rPr>
          <w:rFonts w:ascii="Times New Roman" w:hAnsi="Times New Roman" w:cs="Times New Roman"/>
          <w:sz w:val="24"/>
          <w:szCs w:val="24"/>
        </w:rPr>
        <w:t xml:space="preserve"> 1. Подготовьте посадочную яму глубиной около 60см и шириной примерно 50-70см.</w:t>
      </w:r>
    </w:p>
    <w:p w14:paraId="2658182C" w14:textId="77777777" w:rsidR="003E6AED" w:rsidRPr="00B94957" w:rsidRDefault="003E6AED" w:rsidP="00475BC3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957">
        <w:rPr>
          <w:rFonts w:ascii="Times New Roman" w:hAnsi="Times New Roman" w:cs="Times New Roman"/>
          <w:sz w:val="24"/>
          <w:szCs w:val="24"/>
        </w:rPr>
        <w:t>2.Поместите на дно ямы слой дренажа (гравий или песок), чтобы избежать застоя воды.</w:t>
      </w:r>
    </w:p>
    <w:p w14:paraId="1CA41119" w14:textId="77777777" w:rsidR="003E6AED" w:rsidRPr="00B94957" w:rsidRDefault="003E6AED" w:rsidP="00475BC3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957">
        <w:rPr>
          <w:rFonts w:ascii="Times New Roman" w:hAnsi="Times New Roman" w:cs="Times New Roman"/>
          <w:sz w:val="24"/>
          <w:szCs w:val="24"/>
        </w:rPr>
        <w:t>3. Заполните яму смесью садовой земли, компоста и песка в равных пропорциях.</w:t>
      </w:r>
    </w:p>
    <w:p w14:paraId="5D30C000" w14:textId="77777777" w:rsidR="003E6AED" w:rsidRPr="00B94957" w:rsidRDefault="003E6AED" w:rsidP="00475BC3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957">
        <w:rPr>
          <w:rFonts w:ascii="Times New Roman" w:hAnsi="Times New Roman" w:cs="Times New Roman"/>
          <w:sz w:val="24"/>
          <w:szCs w:val="24"/>
        </w:rPr>
        <w:t>4. Установите саженец в центр ямы, расправив корни.</w:t>
      </w:r>
    </w:p>
    <w:p w14:paraId="3242AAA0" w14:textId="77777777" w:rsidR="003E6AED" w:rsidRPr="00B94957" w:rsidRDefault="003E6AED" w:rsidP="00475BC3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957">
        <w:rPr>
          <w:rFonts w:ascii="Times New Roman" w:hAnsi="Times New Roman" w:cs="Times New Roman"/>
          <w:sz w:val="24"/>
          <w:szCs w:val="24"/>
        </w:rPr>
        <w:t>5. Засыпьте яму подготовленной почвой, слегка утрамбовывая.</w:t>
      </w:r>
    </w:p>
    <w:p w14:paraId="429881CF" w14:textId="77777777" w:rsidR="003E6AED" w:rsidRPr="00B94957" w:rsidRDefault="003E6AED" w:rsidP="00475BC3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957">
        <w:rPr>
          <w:rFonts w:ascii="Times New Roman" w:hAnsi="Times New Roman" w:cs="Times New Roman"/>
          <w:sz w:val="24"/>
          <w:szCs w:val="24"/>
        </w:rPr>
        <w:t>6. Полейте обильно водой после посадки.</w:t>
      </w:r>
    </w:p>
    <w:p w14:paraId="6FB8B930" w14:textId="77777777" w:rsidR="003E6AED" w:rsidRDefault="003E6AED" w:rsidP="00475BC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56239" w14:textId="77777777" w:rsidR="003E6AED" w:rsidRPr="00B94957" w:rsidRDefault="003E6AED" w:rsidP="00475BC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B94957">
        <w:rPr>
          <w:rFonts w:ascii="Times New Roman" w:hAnsi="Times New Roman" w:cs="Times New Roman"/>
          <w:b/>
          <w:bCs/>
          <w:sz w:val="28"/>
          <w:szCs w:val="28"/>
        </w:rPr>
        <w:t>3.Уход за деревом.</w:t>
      </w:r>
    </w:p>
    <w:p w14:paraId="0FB5DAE2" w14:textId="77777777" w:rsidR="003E6AED" w:rsidRPr="00B94957" w:rsidRDefault="003E6AED" w:rsidP="00475BC3">
      <w:pPr>
        <w:pStyle w:val="a4"/>
        <w:rPr>
          <w:rFonts w:ascii="Times New Roman" w:hAnsi="Times New Roman" w:cs="Times New Roman"/>
          <w:sz w:val="24"/>
          <w:szCs w:val="24"/>
        </w:rPr>
      </w:pPr>
      <w:r w:rsidRPr="00755606">
        <w:rPr>
          <w:rFonts w:ascii="Times New Roman" w:hAnsi="Times New Roman" w:cs="Times New Roman"/>
          <w:b/>
          <w:bCs/>
          <w:sz w:val="28"/>
          <w:szCs w:val="28"/>
        </w:rPr>
        <w:t>Полив:</w:t>
      </w:r>
      <w:r w:rsidRPr="00B94957">
        <w:rPr>
          <w:rFonts w:ascii="Times New Roman" w:hAnsi="Times New Roman" w:cs="Times New Roman"/>
          <w:sz w:val="24"/>
          <w:szCs w:val="24"/>
        </w:rPr>
        <w:t xml:space="preserve"> - в первый год после посадки павловнию нужно регулярно поливать, особенно в засушливые периоды;</w:t>
      </w:r>
    </w:p>
    <w:p w14:paraId="4E9AD017" w14:textId="77777777" w:rsidR="003E6AED" w:rsidRPr="00B94957" w:rsidRDefault="003E6AED" w:rsidP="00475BC3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957">
        <w:rPr>
          <w:rFonts w:ascii="Times New Roman" w:hAnsi="Times New Roman" w:cs="Times New Roman"/>
          <w:sz w:val="24"/>
          <w:szCs w:val="24"/>
        </w:rPr>
        <w:t>взрослое дерево достаточно устойчиво к засухе, но лучше поддерживать умеренную влажность почвы;</w:t>
      </w:r>
    </w:p>
    <w:p w14:paraId="242DE0D8" w14:textId="77777777" w:rsidR="003E6AED" w:rsidRPr="00B94957" w:rsidRDefault="003E6AED" w:rsidP="00475BC3">
      <w:pPr>
        <w:pStyle w:val="a4"/>
        <w:rPr>
          <w:rFonts w:ascii="Times New Roman" w:hAnsi="Times New Roman" w:cs="Times New Roman"/>
          <w:sz w:val="24"/>
          <w:szCs w:val="24"/>
        </w:rPr>
      </w:pPr>
      <w:r w:rsidRPr="00755606">
        <w:rPr>
          <w:rFonts w:ascii="Times New Roman" w:hAnsi="Times New Roman" w:cs="Times New Roman"/>
          <w:b/>
          <w:bCs/>
          <w:sz w:val="28"/>
          <w:szCs w:val="28"/>
        </w:rPr>
        <w:t>Подкормка:</w:t>
      </w:r>
      <w:r w:rsidRPr="00B94957">
        <w:rPr>
          <w:rFonts w:ascii="Times New Roman" w:hAnsi="Times New Roman" w:cs="Times New Roman"/>
          <w:sz w:val="24"/>
          <w:szCs w:val="24"/>
        </w:rPr>
        <w:t xml:space="preserve"> -</w:t>
      </w:r>
      <w:r w:rsidRPr="005D5C97">
        <w:rPr>
          <w:rFonts w:ascii="Times New Roman" w:hAnsi="Times New Roman" w:cs="Times New Roman"/>
          <w:sz w:val="24"/>
          <w:szCs w:val="24"/>
        </w:rPr>
        <w:t xml:space="preserve"> </w:t>
      </w:r>
      <w:r w:rsidRPr="00B94957">
        <w:rPr>
          <w:rFonts w:ascii="Times New Roman" w:hAnsi="Times New Roman" w:cs="Times New Roman"/>
          <w:sz w:val="24"/>
          <w:szCs w:val="24"/>
        </w:rPr>
        <w:t>весной внесите комплексные минеральные удобрения для стимулирования роста;</w:t>
      </w:r>
    </w:p>
    <w:p w14:paraId="0F1773D2" w14:textId="77777777" w:rsidR="003E6AED" w:rsidRPr="00B94957" w:rsidRDefault="003E6AED" w:rsidP="00475BC3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957">
        <w:rPr>
          <w:rFonts w:ascii="Times New Roman" w:hAnsi="Times New Roman" w:cs="Times New Roman"/>
          <w:sz w:val="24"/>
          <w:szCs w:val="24"/>
        </w:rPr>
        <w:t>- летом можно использовать органические удобрения, такие как перегной или компост.</w:t>
      </w:r>
    </w:p>
    <w:p w14:paraId="11C2FF5B" w14:textId="77777777" w:rsidR="003E6AED" w:rsidRPr="00B94957" w:rsidRDefault="003E6AED" w:rsidP="00475BC3">
      <w:pPr>
        <w:pStyle w:val="a4"/>
        <w:rPr>
          <w:rFonts w:ascii="Times New Roman" w:hAnsi="Times New Roman" w:cs="Times New Roman"/>
          <w:sz w:val="24"/>
          <w:szCs w:val="24"/>
        </w:rPr>
      </w:pPr>
      <w:r w:rsidRPr="00755606">
        <w:rPr>
          <w:rFonts w:ascii="Times New Roman" w:hAnsi="Times New Roman" w:cs="Times New Roman"/>
          <w:b/>
          <w:bCs/>
          <w:sz w:val="28"/>
          <w:szCs w:val="28"/>
        </w:rPr>
        <w:t>Обрезка:</w:t>
      </w:r>
      <w:r w:rsidRPr="00B94957">
        <w:rPr>
          <w:rFonts w:ascii="Times New Roman" w:hAnsi="Times New Roman" w:cs="Times New Roman"/>
          <w:sz w:val="24"/>
          <w:szCs w:val="24"/>
        </w:rPr>
        <w:t xml:space="preserve"> -</w:t>
      </w:r>
      <w:r w:rsidRPr="005D5C97">
        <w:rPr>
          <w:rFonts w:ascii="Times New Roman" w:hAnsi="Times New Roman" w:cs="Times New Roman"/>
          <w:sz w:val="24"/>
          <w:szCs w:val="24"/>
        </w:rPr>
        <w:t xml:space="preserve"> </w:t>
      </w:r>
      <w:r w:rsidRPr="00B94957">
        <w:rPr>
          <w:rFonts w:ascii="Times New Roman" w:hAnsi="Times New Roman" w:cs="Times New Roman"/>
          <w:sz w:val="24"/>
          <w:szCs w:val="24"/>
        </w:rPr>
        <w:t>молодые деревья обрезают минимально, удаляя лишь поврежденные или сухие ветви;</w:t>
      </w:r>
    </w:p>
    <w:p w14:paraId="00CB0527" w14:textId="77777777" w:rsidR="003E6AED" w:rsidRPr="00B94957" w:rsidRDefault="003E6AED" w:rsidP="00475BC3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957">
        <w:rPr>
          <w:rFonts w:ascii="Times New Roman" w:hAnsi="Times New Roman" w:cs="Times New Roman"/>
          <w:sz w:val="24"/>
          <w:szCs w:val="24"/>
        </w:rPr>
        <w:t>-взрослые деревья можно формировать, удаляя лишние ветки для придания нужной формы кроне.</w:t>
      </w:r>
    </w:p>
    <w:p w14:paraId="07915A66" w14:textId="77777777" w:rsidR="003E6AED" w:rsidRPr="00B94957" w:rsidRDefault="003E6AED" w:rsidP="00475BC3">
      <w:pPr>
        <w:pStyle w:val="a4"/>
        <w:rPr>
          <w:rFonts w:ascii="Times New Roman" w:hAnsi="Times New Roman" w:cs="Times New Roman"/>
          <w:sz w:val="24"/>
          <w:szCs w:val="24"/>
        </w:rPr>
      </w:pPr>
      <w:r w:rsidRPr="00755606">
        <w:rPr>
          <w:rFonts w:ascii="Times New Roman" w:hAnsi="Times New Roman" w:cs="Times New Roman"/>
          <w:b/>
          <w:bCs/>
          <w:sz w:val="28"/>
          <w:szCs w:val="28"/>
        </w:rPr>
        <w:t>Подготовка к зиме:</w:t>
      </w:r>
      <w:r w:rsidRPr="00B94957">
        <w:rPr>
          <w:rFonts w:ascii="Times New Roman" w:hAnsi="Times New Roman" w:cs="Times New Roman"/>
          <w:sz w:val="24"/>
          <w:szCs w:val="24"/>
        </w:rPr>
        <w:t xml:space="preserve"> -</w:t>
      </w:r>
      <w:r w:rsidRPr="005D5C97">
        <w:rPr>
          <w:rFonts w:ascii="Times New Roman" w:hAnsi="Times New Roman" w:cs="Times New Roman"/>
          <w:sz w:val="24"/>
          <w:szCs w:val="24"/>
        </w:rPr>
        <w:t xml:space="preserve"> </w:t>
      </w:r>
      <w:r w:rsidRPr="00B94957">
        <w:rPr>
          <w:rFonts w:ascii="Times New Roman" w:hAnsi="Times New Roman" w:cs="Times New Roman"/>
          <w:sz w:val="24"/>
          <w:szCs w:val="24"/>
        </w:rPr>
        <w:t xml:space="preserve">Павловния довольна морозостойкая, но молодые растения в первые годы жизни рекомендуется укрывать на зиму </w:t>
      </w:r>
      <w:proofErr w:type="spellStart"/>
      <w:r w:rsidRPr="00B94957">
        <w:rPr>
          <w:rFonts w:ascii="Times New Roman" w:hAnsi="Times New Roman" w:cs="Times New Roman"/>
          <w:sz w:val="24"/>
          <w:szCs w:val="24"/>
        </w:rPr>
        <w:t>агроволокном</w:t>
      </w:r>
      <w:proofErr w:type="spellEnd"/>
      <w:r w:rsidRPr="00B94957">
        <w:rPr>
          <w:rFonts w:ascii="Times New Roman" w:hAnsi="Times New Roman" w:cs="Times New Roman"/>
          <w:sz w:val="24"/>
          <w:szCs w:val="24"/>
        </w:rPr>
        <w:t xml:space="preserve"> или лапником.</w:t>
      </w:r>
    </w:p>
    <w:p w14:paraId="6E45BB7E" w14:textId="77777777" w:rsidR="003E6AED" w:rsidRPr="00B94957" w:rsidRDefault="003E6AED" w:rsidP="003E6AE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436BE36" w14:textId="77777777" w:rsidR="003E6AED" w:rsidRPr="000338A9" w:rsidRDefault="00EC32EC" w:rsidP="003E6AE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="003E6AED" w:rsidRPr="000338A9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GB"/>
          </w:rPr>
          <w:t>WWW</w:t>
        </w:r>
        <w:r w:rsidR="003E6AED" w:rsidRPr="000338A9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="003E6AED" w:rsidRPr="000338A9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GB"/>
          </w:rPr>
          <w:t>PAW</w:t>
        </w:r>
        <w:r w:rsidR="003E6AED" w:rsidRPr="000338A9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="003E6AED" w:rsidRPr="000338A9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GB"/>
          </w:rPr>
          <w:t>BY</w:t>
        </w:r>
      </w:hyperlink>
    </w:p>
    <w:p w14:paraId="432BC900" w14:textId="77777777" w:rsidR="003E6AED" w:rsidRDefault="003E6AED" w:rsidP="003E6AE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AD7C177" w14:textId="15585671" w:rsidR="00475BC3" w:rsidRDefault="003E6AED" w:rsidP="00475BC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5D5C97">
        <w:rPr>
          <w:rFonts w:ascii="Times New Roman" w:hAnsi="Times New Roman" w:cs="Times New Roman"/>
          <w:b/>
          <w:bCs/>
          <w:sz w:val="28"/>
          <w:szCs w:val="28"/>
        </w:rPr>
        <w:t>ТАКЖЕ В НАЛИЧИИ</w:t>
      </w:r>
      <w:r w:rsidRPr="00B94957">
        <w:rPr>
          <w:rFonts w:ascii="Times New Roman" w:hAnsi="Times New Roman" w:cs="Times New Roman"/>
          <w:sz w:val="28"/>
          <w:szCs w:val="28"/>
        </w:rPr>
        <w:t xml:space="preserve"> есть </w:t>
      </w:r>
      <w:r w:rsidR="001D584F">
        <w:rPr>
          <w:rFonts w:ascii="Times New Roman" w:hAnsi="Times New Roman" w:cs="Times New Roman"/>
          <w:sz w:val="28"/>
          <w:szCs w:val="28"/>
        </w:rPr>
        <w:t>кустарники:</w:t>
      </w:r>
      <w:r w:rsidRPr="00B94957">
        <w:rPr>
          <w:rFonts w:ascii="Times New Roman" w:hAnsi="Times New Roman" w:cs="Times New Roman"/>
          <w:sz w:val="28"/>
          <w:szCs w:val="28"/>
        </w:rPr>
        <w:t xml:space="preserve"> рододендроны, </w:t>
      </w:r>
      <w:r w:rsidR="001D584F">
        <w:rPr>
          <w:rFonts w:ascii="Times New Roman" w:hAnsi="Times New Roman" w:cs="Times New Roman"/>
          <w:sz w:val="28"/>
          <w:szCs w:val="28"/>
        </w:rPr>
        <w:t>розы, гортензия,</w:t>
      </w:r>
      <w:r w:rsidR="001D584F" w:rsidRPr="001D584F">
        <w:rPr>
          <w:rFonts w:ascii="Times New Roman" w:hAnsi="Times New Roman" w:cs="Times New Roman"/>
          <w:sz w:val="28"/>
          <w:szCs w:val="28"/>
        </w:rPr>
        <w:t xml:space="preserve"> </w:t>
      </w:r>
      <w:r w:rsidR="001D584F" w:rsidRPr="00B94957">
        <w:rPr>
          <w:rFonts w:ascii="Times New Roman" w:hAnsi="Times New Roman" w:cs="Times New Roman"/>
          <w:sz w:val="28"/>
          <w:szCs w:val="28"/>
        </w:rPr>
        <w:t>сирень</w:t>
      </w:r>
      <w:r w:rsidR="001D584F">
        <w:rPr>
          <w:rFonts w:ascii="Times New Roman" w:hAnsi="Times New Roman" w:cs="Times New Roman"/>
          <w:sz w:val="28"/>
          <w:szCs w:val="28"/>
        </w:rPr>
        <w:t>;</w:t>
      </w:r>
      <w:r w:rsidRPr="00B94957">
        <w:rPr>
          <w:rFonts w:ascii="Times New Roman" w:hAnsi="Times New Roman" w:cs="Times New Roman"/>
          <w:sz w:val="28"/>
          <w:szCs w:val="28"/>
        </w:rPr>
        <w:t xml:space="preserve"> </w:t>
      </w:r>
      <w:r w:rsidR="001D584F">
        <w:rPr>
          <w:rFonts w:ascii="Times New Roman" w:hAnsi="Times New Roman" w:cs="Times New Roman"/>
          <w:sz w:val="28"/>
          <w:szCs w:val="28"/>
        </w:rPr>
        <w:t xml:space="preserve">лианы: различные сорта </w:t>
      </w:r>
      <w:r w:rsidRPr="00B94957">
        <w:rPr>
          <w:rFonts w:ascii="Times New Roman" w:hAnsi="Times New Roman" w:cs="Times New Roman"/>
          <w:sz w:val="28"/>
          <w:szCs w:val="28"/>
        </w:rPr>
        <w:t>клематис</w:t>
      </w:r>
      <w:r w:rsidR="001D584F">
        <w:rPr>
          <w:rFonts w:ascii="Times New Roman" w:hAnsi="Times New Roman" w:cs="Times New Roman"/>
          <w:sz w:val="28"/>
          <w:szCs w:val="28"/>
        </w:rPr>
        <w:t>ов; однолетники:</w:t>
      </w:r>
      <w:r w:rsidRPr="00B94957">
        <w:rPr>
          <w:rFonts w:ascii="Times New Roman" w:hAnsi="Times New Roman" w:cs="Times New Roman"/>
          <w:sz w:val="28"/>
          <w:szCs w:val="28"/>
        </w:rPr>
        <w:t xml:space="preserve"> </w:t>
      </w:r>
      <w:r w:rsidR="001D584F" w:rsidRPr="00B94957">
        <w:rPr>
          <w:rFonts w:ascii="Times New Roman" w:hAnsi="Times New Roman" w:cs="Times New Roman"/>
          <w:sz w:val="28"/>
          <w:szCs w:val="28"/>
        </w:rPr>
        <w:t>петуния,</w:t>
      </w:r>
      <w:r w:rsidR="001D584F">
        <w:rPr>
          <w:rFonts w:ascii="Times New Roman" w:hAnsi="Times New Roman" w:cs="Times New Roman"/>
          <w:sz w:val="28"/>
          <w:szCs w:val="28"/>
        </w:rPr>
        <w:t xml:space="preserve"> и многолетние растения</w:t>
      </w:r>
      <w:r w:rsidR="001D584F" w:rsidRPr="00B94957">
        <w:rPr>
          <w:rFonts w:ascii="Times New Roman" w:hAnsi="Times New Roman" w:cs="Times New Roman"/>
          <w:sz w:val="28"/>
          <w:szCs w:val="28"/>
        </w:rPr>
        <w:t xml:space="preserve"> </w:t>
      </w:r>
      <w:r w:rsidRPr="00B94957">
        <w:rPr>
          <w:rFonts w:ascii="Times New Roman" w:hAnsi="Times New Roman" w:cs="Times New Roman"/>
          <w:sz w:val="28"/>
          <w:szCs w:val="28"/>
        </w:rPr>
        <w:t xml:space="preserve">– </w:t>
      </w:r>
      <w:r w:rsidRPr="007F5530">
        <w:rPr>
          <w:rFonts w:ascii="Times New Roman" w:hAnsi="Times New Roman" w:cs="Times New Roman"/>
          <w:b/>
          <w:bCs/>
          <w:sz w:val="28"/>
          <w:szCs w:val="28"/>
        </w:rPr>
        <w:t>33руб/горшок с</w:t>
      </w:r>
      <w:proofErr w:type="gramStart"/>
      <w:r w:rsidRPr="007F553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D5C97">
        <w:rPr>
          <w:rFonts w:ascii="Times New Roman" w:hAnsi="Times New Roman" w:cs="Times New Roman"/>
          <w:sz w:val="28"/>
          <w:szCs w:val="28"/>
        </w:rPr>
        <w:t>,  пионы</w:t>
      </w:r>
      <w:proofErr w:type="gramEnd"/>
      <w:r w:rsidR="001D584F">
        <w:rPr>
          <w:rFonts w:ascii="Times New Roman" w:hAnsi="Times New Roman" w:cs="Times New Roman"/>
          <w:sz w:val="28"/>
          <w:szCs w:val="28"/>
        </w:rPr>
        <w:t xml:space="preserve"> (древовидные и многолетние сортовые)</w:t>
      </w:r>
      <w:r w:rsidRPr="005D5C97">
        <w:rPr>
          <w:rFonts w:ascii="Times New Roman" w:hAnsi="Times New Roman" w:cs="Times New Roman"/>
          <w:sz w:val="28"/>
          <w:szCs w:val="28"/>
        </w:rPr>
        <w:t xml:space="preserve"> </w:t>
      </w:r>
      <w:r w:rsidRPr="007F5530">
        <w:rPr>
          <w:rFonts w:ascii="Times New Roman" w:hAnsi="Times New Roman" w:cs="Times New Roman"/>
          <w:b/>
          <w:bCs/>
          <w:sz w:val="28"/>
          <w:szCs w:val="28"/>
        </w:rPr>
        <w:t>от 40 руб</w:t>
      </w:r>
      <w:r w:rsidR="001D584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D584F">
        <w:rPr>
          <w:rFonts w:ascii="Times New Roman" w:hAnsi="Times New Roman" w:cs="Times New Roman"/>
          <w:sz w:val="28"/>
          <w:szCs w:val="28"/>
        </w:rPr>
        <w:t>; многолетний мини-кустарник</w:t>
      </w:r>
      <w:r w:rsidRPr="00B94957">
        <w:rPr>
          <w:rFonts w:ascii="Times New Roman" w:hAnsi="Times New Roman" w:cs="Times New Roman"/>
          <w:sz w:val="28"/>
          <w:szCs w:val="28"/>
        </w:rPr>
        <w:t xml:space="preserve"> лаванда – </w:t>
      </w:r>
      <w:r w:rsidRPr="007F5530">
        <w:rPr>
          <w:rFonts w:ascii="Times New Roman" w:hAnsi="Times New Roman" w:cs="Times New Roman"/>
          <w:b/>
          <w:bCs/>
          <w:sz w:val="28"/>
          <w:szCs w:val="28"/>
        </w:rPr>
        <w:t>12руб/горшок с2</w:t>
      </w:r>
      <w:r w:rsidRPr="00B94957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саженцы </w:t>
      </w:r>
      <w:r w:rsidRPr="00B94957">
        <w:rPr>
          <w:rFonts w:ascii="Times New Roman" w:hAnsi="Times New Roman" w:cs="Times New Roman"/>
          <w:sz w:val="28"/>
          <w:szCs w:val="28"/>
        </w:rPr>
        <w:t>туи</w:t>
      </w:r>
      <w:r w:rsidR="00070CA3">
        <w:rPr>
          <w:rFonts w:ascii="Times New Roman" w:hAnsi="Times New Roman" w:cs="Times New Roman"/>
          <w:sz w:val="28"/>
          <w:szCs w:val="28"/>
        </w:rPr>
        <w:t>,</w:t>
      </w:r>
      <w:r w:rsidRPr="00B94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ели </w:t>
      </w:r>
      <w:r w:rsidRPr="007F5530">
        <w:rPr>
          <w:rFonts w:ascii="Times New Roman" w:hAnsi="Times New Roman" w:cs="Times New Roman"/>
          <w:b/>
          <w:bCs/>
          <w:sz w:val="28"/>
          <w:szCs w:val="28"/>
        </w:rPr>
        <w:t>от 20 руб</w:t>
      </w:r>
      <w:r w:rsidRPr="00B94957">
        <w:rPr>
          <w:rFonts w:ascii="Times New Roman" w:hAnsi="Times New Roman" w:cs="Times New Roman"/>
          <w:sz w:val="28"/>
          <w:szCs w:val="28"/>
        </w:rPr>
        <w:t>.</w:t>
      </w:r>
      <w:r w:rsidR="001D584F">
        <w:rPr>
          <w:rFonts w:ascii="Times New Roman" w:hAnsi="Times New Roman" w:cs="Times New Roman"/>
          <w:sz w:val="28"/>
          <w:szCs w:val="28"/>
        </w:rPr>
        <w:t xml:space="preserve">/ </w:t>
      </w:r>
      <w:r w:rsidR="00074647" w:rsidRPr="007F5530">
        <w:rPr>
          <w:rFonts w:ascii="Times New Roman" w:hAnsi="Times New Roman" w:cs="Times New Roman"/>
          <w:b/>
          <w:bCs/>
          <w:sz w:val="28"/>
          <w:szCs w:val="28"/>
        </w:rPr>
        <w:t>горшок с2</w:t>
      </w:r>
      <w:r w:rsidR="00074647">
        <w:rPr>
          <w:rFonts w:ascii="Times New Roman" w:hAnsi="Times New Roman" w:cs="Times New Roman"/>
          <w:b/>
          <w:bCs/>
          <w:sz w:val="28"/>
          <w:szCs w:val="28"/>
        </w:rPr>
        <w:t>/ 10-20 см.</w:t>
      </w:r>
    </w:p>
    <w:p w14:paraId="40643201" w14:textId="6D645AEB" w:rsidR="00F06F69" w:rsidRDefault="003E6AED" w:rsidP="00475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5D5C97">
        <w:rPr>
          <w:rFonts w:ascii="Times New Roman" w:hAnsi="Times New Roman" w:cs="Times New Roman"/>
          <w:b/>
          <w:bCs/>
          <w:sz w:val="28"/>
          <w:szCs w:val="28"/>
        </w:rPr>
        <w:t>Рассада:</w:t>
      </w:r>
      <w:r w:rsidRPr="00B94957">
        <w:rPr>
          <w:rFonts w:ascii="Times New Roman" w:hAnsi="Times New Roman" w:cs="Times New Roman"/>
          <w:sz w:val="28"/>
          <w:szCs w:val="28"/>
        </w:rPr>
        <w:t xml:space="preserve"> помидор, перца,  капусты – </w:t>
      </w:r>
      <w:r w:rsidRPr="007F5530">
        <w:rPr>
          <w:rFonts w:ascii="Times New Roman" w:hAnsi="Times New Roman" w:cs="Times New Roman"/>
          <w:b/>
          <w:bCs/>
          <w:sz w:val="28"/>
          <w:szCs w:val="28"/>
        </w:rPr>
        <w:t>2 руб</w:t>
      </w:r>
      <w:r w:rsidR="0031030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F5530">
        <w:rPr>
          <w:rFonts w:ascii="Times New Roman" w:hAnsi="Times New Roman" w:cs="Times New Roman"/>
          <w:b/>
          <w:bCs/>
          <w:sz w:val="28"/>
          <w:szCs w:val="28"/>
        </w:rPr>
        <w:t>/шт</w:t>
      </w:r>
      <w:r w:rsidRPr="00B94957">
        <w:rPr>
          <w:rFonts w:ascii="Times New Roman" w:hAnsi="Times New Roman" w:cs="Times New Roman"/>
          <w:sz w:val="28"/>
          <w:szCs w:val="28"/>
        </w:rPr>
        <w:t>.</w:t>
      </w:r>
    </w:p>
    <w:p w14:paraId="78F8F534" w14:textId="77777777" w:rsidR="00475BC3" w:rsidRDefault="00475BC3" w:rsidP="00475BC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A62329F" w14:textId="03C7A2ED" w:rsidR="000338A9" w:rsidRPr="000338A9" w:rsidRDefault="00E4504F" w:rsidP="00475BC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Доп.</w:t>
      </w:r>
      <w:r w:rsidR="000338A9">
        <w:rPr>
          <w:rFonts w:ascii="Times New Roman" w:hAnsi="Times New Roman" w:cs="Times New Roman"/>
          <w:sz w:val="28"/>
          <w:szCs w:val="28"/>
        </w:rPr>
        <w:t xml:space="preserve"> информация: </w:t>
      </w:r>
      <w:r w:rsidR="000338A9" w:rsidRPr="00E4504F">
        <w:rPr>
          <w:rFonts w:ascii="Times New Roman" w:hAnsi="Times New Roman" w:cs="Times New Roman"/>
          <w:b/>
          <w:color w:val="1F4E79" w:themeColor="accent5" w:themeShade="80"/>
          <w:sz w:val="28"/>
          <w:szCs w:val="28"/>
        </w:rPr>
        <w:t>+375 2</w:t>
      </w:r>
      <w:r>
        <w:rPr>
          <w:rFonts w:ascii="Times New Roman" w:hAnsi="Times New Roman" w:cs="Times New Roman"/>
          <w:b/>
          <w:color w:val="1F4E79" w:themeColor="accent5" w:themeShade="80"/>
          <w:sz w:val="28"/>
          <w:szCs w:val="28"/>
        </w:rPr>
        <w:t xml:space="preserve">9 377 26 26 </w:t>
      </w:r>
      <w:r w:rsidR="000338A9" w:rsidRPr="00E4504F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 xml:space="preserve"> </w:t>
      </w:r>
      <w:r w:rsidR="000338A9">
        <w:rPr>
          <w:rFonts w:ascii="Times New Roman" w:hAnsi="Times New Roman" w:cs="Times New Roman"/>
          <w:sz w:val="28"/>
          <w:szCs w:val="28"/>
        </w:rPr>
        <w:t>спец</w:t>
      </w:r>
      <w:r w:rsidR="00EC32EC">
        <w:rPr>
          <w:rFonts w:ascii="Times New Roman" w:hAnsi="Times New Roman" w:cs="Times New Roman"/>
          <w:sz w:val="28"/>
          <w:szCs w:val="28"/>
        </w:rPr>
        <w:t>иалист</w:t>
      </w:r>
      <w:r w:rsidR="000338A9">
        <w:rPr>
          <w:rFonts w:ascii="Times New Roman" w:hAnsi="Times New Roman" w:cs="Times New Roman"/>
          <w:sz w:val="28"/>
          <w:szCs w:val="28"/>
        </w:rPr>
        <w:t xml:space="preserve"> </w:t>
      </w:r>
      <w:r w:rsidR="00EC32EC">
        <w:rPr>
          <w:rFonts w:ascii="Times New Roman" w:hAnsi="Times New Roman" w:cs="Times New Roman"/>
          <w:sz w:val="28"/>
          <w:szCs w:val="28"/>
        </w:rPr>
        <w:t>-</w:t>
      </w:r>
      <w:r w:rsidR="000338A9">
        <w:rPr>
          <w:rFonts w:ascii="Times New Roman" w:hAnsi="Times New Roman" w:cs="Times New Roman"/>
          <w:sz w:val="28"/>
          <w:szCs w:val="28"/>
        </w:rPr>
        <w:t xml:space="preserve"> Евгений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338A9">
        <w:rPr>
          <w:rFonts w:ascii="Times New Roman" w:hAnsi="Times New Roman" w:cs="Times New Roman"/>
          <w:sz w:val="28"/>
          <w:szCs w:val="28"/>
        </w:rPr>
        <w:t>екрет</w:t>
      </w:r>
    </w:p>
    <w:sectPr w:rsidR="000338A9" w:rsidRPr="0003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7D16"/>
    <w:multiLevelType w:val="hybridMultilevel"/>
    <w:tmpl w:val="99D4D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47324"/>
    <w:multiLevelType w:val="hybridMultilevel"/>
    <w:tmpl w:val="6658B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240E8"/>
    <w:multiLevelType w:val="hybridMultilevel"/>
    <w:tmpl w:val="2FEA7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753B4"/>
    <w:multiLevelType w:val="hybridMultilevel"/>
    <w:tmpl w:val="80082DC2"/>
    <w:lvl w:ilvl="0" w:tplc="D8165C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ED"/>
    <w:rsid w:val="000338A9"/>
    <w:rsid w:val="00070CA3"/>
    <w:rsid w:val="00074647"/>
    <w:rsid w:val="001D584F"/>
    <w:rsid w:val="00205F0D"/>
    <w:rsid w:val="002708AA"/>
    <w:rsid w:val="0031030B"/>
    <w:rsid w:val="003E6AED"/>
    <w:rsid w:val="00475BC3"/>
    <w:rsid w:val="004F32ED"/>
    <w:rsid w:val="00544057"/>
    <w:rsid w:val="0082169A"/>
    <w:rsid w:val="008C05C6"/>
    <w:rsid w:val="00970133"/>
    <w:rsid w:val="00B36AC2"/>
    <w:rsid w:val="00B63D69"/>
    <w:rsid w:val="00C358DD"/>
    <w:rsid w:val="00E4504F"/>
    <w:rsid w:val="00EC32EC"/>
    <w:rsid w:val="00F06F69"/>
    <w:rsid w:val="00F1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CED1"/>
  <w15:docId w15:val="{55DC727F-DEFD-483E-862E-DAA05113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2ED"/>
    <w:pPr>
      <w:ind w:left="720"/>
      <w:contextualSpacing/>
    </w:pPr>
  </w:style>
  <w:style w:type="paragraph" w:styleId="a4">
    <w:name w:val="No Spacing"/>
    <w:uiPriority w:val="1"/>
    <w:qFormat/>
    <w:rsid w:val="003E6AE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E6A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W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100nout</dc:creator>
  <cp:keywords/>
  <dc:description/>
  <cp:lastModifiedBy>Лукашонок Александр Михайлович</cp:lastModifiedBy>
  <cp:revision>2</cp:revision>
  <cp:lastPrinted>2026-07-22T13:25:00Z</cp:lastPrinted>
  <dcterms:created xsi:type="dcterms:W3CDTF">2026-07-23T06:31:00Z</dcterms:created>
  <dcterms:modified xsi:type="dcterms:W3CDTF">2026-07-23T06:31:00Z</dcterms:modified>
</cp:coreProperties>
</file>